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6BBF" w14:textId="77777777" w:rsidR="00D125C6" w:rsidRDefault="003226CD">
      <w:pPr>
        <w:spacing w:after="239"/>
        <w:ind w:right="-2"/>
      </w:pPr>
      <w:r>
        <w:rPr>
          <w:noProof/>
        </w:rPr>
        <mc:AlternateContent>
          <mc:Choice Requires="wpg">
            <w:drawing>
              <wp:inline distT="0" distB="0" distL="0" distR="0" wp14:anchorId="0059EE08" wp14:editId="150D63A7">
                <wp:extent cx="6857999" cy="862965"/>
                <wp:effectExtent l="0" t="0" r="0" b="0"/>
                <wp:docPr id="1134" name="Group 1134"/>
                <wp:cNvGraphicFramePr/>
                <a:graphic xmlns:a="http://schemas.openxmlformats.org/drawingml/2006/main">
                  <a:graphicData uri="http://schemas.microsoft.com/office/word/2010/wordprocessingGroup">
                    <wpg:wgp>
                      <wpg:cNvGrpSpPr/>
                      <wpg:grpSpPr>
                        <a:xfrm>
                          <a:off x="0" y="0"/>
                          <a:ext cx="6857999" cy="862965"/>
                          <a:chOff x="0" y="0"/>
                          <a:chExt cx="6857999" cy="862965"/>
                        </a:xfrm>
                      </wpg:grpSpPr>
                      <pic:pic xmlns:pic="http://schemas.openxmlformats.org/drawingml/2006/picture">
                        <pic:nvPicPr>
                          <pic:cNvPr id="1310" name="Picture 1310"/>
                          <pic:cNvPicPr/>
                        </pic:nvPicPr>
                        <pic:blipFill>
                          <a:blip r:embed="rId5"/>
                          <a:stretch>
                            <a:fillRect/>
                          </a:stretch>
                        </pic:blipFill>
                        <pic:spPr>
                          <a:xfrm>
                            <a:off x="-4063" y="-3908"/>
                            <a:ext cx="6861049" cy="865632"/>
                          </a:xfrm>
                          <a:prstGeom prst="rect">
                            <a:avLst/>
                          </a:prstGeom>
                        </pic:spPr>
                      </pic:pic>
                      <pic:pic xmlns:pic="http://schemas.openxmlformats.org/drawingml/2006/picture">
                        <pic:nvPicPr>
                          <pic:cNvPr id="1311" name="Picture 1311"/>
                          <pic:cNvPicPr/>
                        </pic:nvPicPr>
                        <pic:blipFill>
                          <a:blip r:embed="rId6"/>
                          <a:stretch>
                            <a:fillRect/>
                          </a:stretch>
                        </pic:blipFill>
                        <pic:spPr>
                          <a:xfrm>
                            <a:off x="-4063" y="-3908"/>
                            <a:ext cx="6861049" cy="865632"/>
                          </a:xfrm>
                          <a:prstGeom prst="rect">
                            <a:avLst/>
                          </a:prstGeom>
                        </pic:spPr>
                      </pic:pic>
                    </wpg:wgp>
                  </a:graphicData>
                </a:graphic>
              </wp:inline>
            </w:drawing>
          </mc:Choice>
          <mc:Fallback xmlns:a="http://schemas.openxmlformats.org/drawingml/2006/main">
            <w:pict>
              <v:group id="Group 1134" style="width:540pt;height:67.95pt;mso-position-horizontal-relative:char;mso-position-vertical-relative:line" coordsize="68579,8629">
                <v:shape id="Picture 1310" style="position:absolute;width:68610;height:8656;left:-40;top:-39;" filled="f">
                  <v:imagedata r:id="rId7"/>
                </v:shape>
                <v:shape id="Picture 1311" style="position:absolute;width:68610;height:8656;left:-40;top:-39;" filled="f">
                  <v:imagedata r:id="rId8"/>
                </v:shape>
              </v:group>
            </w:pict>
          </mc:Fallback>
        </mc:AlternateContent>
      </w:r>
    </w:p>
    <w:p w14:paraId="5129499D" w14:textId="6C18CCBC" w:rsidR="00D125C6" w:rsidRDefault="003226CD">
      <w:pPr>
        <w:spacing w:after="8"/>
      </w:pPr>
      <w:r>
        <w:rPr>
          <w:b/>
          <w:sz w:val="36"/>
        </w:rPr>
        <w:t>2022</w:t>
      </w:r>
      <w:r>
        <w:rPr>
          <w:b/>
          <w:sz w:val="36"/>
        </w:rPr>
        <w:t xml:space="preserve"> GARDEN APPLICATION</w:t>
      </w:r>
      <w:r>
        <w:rPr>
          <w:sz w:val="36"/>
        </w:rPr>
        <w:t xml:space="preserve"> </w:t>
      </w:r>
    </w:p>
    <w:p w14:paraId="37F9F3F6" w14:textId="77777777" w:rsidR="00D125C6" w:rsidRDefault="003226CD">
      <w:pPr>
        <w:spacing w:after="5" w:line="250" w:lineRule="auto"/>
        <w:ind w:left="-5" w:hanging="10"/>
      </w:pPr>
      <w:r>
        <w:rPr>
          <w:sz w:val="24"/>
        </w:rPr>
        <w:t>Lansing Housing Commission currently operates a community garden plot at 4 sites:</w:t>
      </w:r>
    </w:p>
    <w:p w14:paraId="0B10FBBD" w14:textId="77777777" w:rsidR="00D125C6" w:rsidRDefault="003226CD">
      <w:pPr>
        <w:numPr>
          <w:ilvl w:val="0"/>
          <w:numId w:val="1"/>
        </w:numPr>
        <w:spacing w:after="9" w:line="250" w:lineRule="auto"/>
        <w:ind w:hanging="360"/>
      </w:pPr>
      <w:r>
        <w:t>Waverly Place (WP)</w:t>
      </w:r>
    </w:p>
    <w:p w14:paraId="25962D32" w14:textId="4849D669" w:rsidR="00D125C6" w:rsidRDefault="003226CD">
      <w:pPr>
        <w:numPr>
          <w:ilvl w:val="0"/>
          <w:numId w:val="1"/>
        </w:numPr>
        <w:spacing w:after="9" w:line="250" w:lineRule="auto"/>
        <w:ind w:hanging="360"/>
      </w:pPr>
      <w:r>
        <w:t>Capital City</w:t>
      </w:r>
      <w:r>
        <w:t xml:space="preserve"> Apartments  (CC</w:t>
      </w:r>
      <w:r>
        <w:t>A)</w:t>
      </w:r>
    </w:p>
    <w:p w14:paraId="0D509F19" w14:textId="38731DEC" w:rsidR="00D125C6" w:rsidRDefault="003226CD">
      <w:pPr>
        <w:numPr>
          <w:ilvl w:val="0"/>
          <w:numId w:val="1"/>
        </w:numPr>
        <w:spacing w:after="9" w:line="250" w:lineRule="auto"/>
        <w:ind w:hanging="360"/>
      </w:pPr>
      <w:r>
        <w:t>LaRoy Froh (LRF) – Operated by Greater Lansing Food Bank</w:t>
      </w:r>
    </w:p>
    <w:p w14:paraId="68F443F1" w14:textId="77777777" w:rsidR="00D125C6" w:rsidRDefault="003226CD">
      <w:pPr>
        <w:numPr>
          <w:ilvl w:val="0"/>
          <w:numId w:val="1"/>
        </w:numPr>
        <w:spacing w:after="149" w:line="250" w:lineRule="auto"/>
        <w:ind w:hanging="360"/>
      </w:pPr>
      <w:r>
        <w:t>Hildebrandt Park (HP)</w:t>
      </w:r>
    </w:p>
    <w:p w14:paraId="7DDF67C9" w14:textId="77777777" w:rsidR="00D125C6" w:rsidRDefault="003226CD">
      <w:pPr>
        <w:spacing w:after="5" w:line="250" w:lineRule="auto"/>
        <w:ind w:left="-5" w:hanging="10"/>
      </w:pPr>
      <w:r>
        <w:rPr>
          <w:sz w:val="24"/>
        </w:rPr>
        <w:t xml:space="preserve">There are two ways you can receive produce from LHC community gardens. A resident can be assigned their own section or raised bed to personally grow produce, or you can participate in the collective upkeep of the garden and share the bounty.  </w:t>
      </w:r>
      <w:r>
        <w:rPr>
          <w:b/>
          <w:sz w:val="24"/>
        </w:rPr>
        <w:t>All participa</w:t>
      </w:r>
      <w:r>
        <w:rPr>
          <w:b/>
          <w:sz w:val="24"/>
        </w:rPr>
        <w:t xml:space="preserve">nts are required to complete this form and return it to your Asset </w:t>
      </w:r>
    </w:p>
    <w:p w14:paraId="7EE32665" w14:textId="5FEFE08E" w:rsidR="00D125C6" w:rsidRDefault="003226CD" w:rsidP="003226CD">
      <w:pPr>
        <w:spacing w:after="10" w:line="250" w:lineRule="auto"/>
        <w:ind w:left="-5" w:hanging="10"/>
      </w:pPr>
      <w:r>
        <w:rPr>
          <w:b/>
          <w:sz w:val="24"/>
        </w:rPr>
        <w:t xml:space="preserve">Manager </w:t>
      </w:r>
      <w:r>
        <w:rPr>
          <w:b/>
          <w:sz w:val="24"/>
        </w:rPr>
        <w:t>in order to receive a plot assignment</w:t>
      </w:r>
      <w:r>
        <w:rPr>
          <w:b/>
          <w:sz w:val="24"/>
        </w:rPr>
        <w:t xml:space="preserve">   The </w:t>
      </w:r>
      <w:r>
        <w:rPr>
          <w:b/>
          <w:sz w:val="24"/>
        </w:rPr>
        <w:t>Greater Lansing Food Bank’s Garden Project assigns Risdale plots. LaRoy Froh r</w:t>
      </w:r>
      <w:r>
        <w:rPr>
          <w:b/>
          <w:sz w:val="24"/>
        </w:rPr>
        <w:t xml:space="preserve">esidents should </w:t>
      </w:r>
      <w:r>
        <w:rPr>
          <w:b/>
          <w:sz w:val="24"/>
        </w:rPr>
        <w:t xml:space="preserve">go to https://greaterlansingfoodbank.org/programs/programs/garden-project to register for a plot.   </w:t>
      </w:r>
      <w:r>
        <w:rPr>
          <w:sz w:val="24"/>
          <w:u w:val="single" w:color="000000"/>
        </w:rPr>
        <w:t>The Garden Project also provides seeds and transplants to those who meet income requirements.</w:t>
      </w:r>
      <w:r>
        <w:rPr>
          <w:b/>
          <w:sz w:val="24"/>
        </w:rPr>
        <w:t xml:space="preserve">                   </w:t>
      </w:r>
    </w:p>
    <w:p w14:paraId="6B44F83C" w14:textId="77777777" w:rsidR="00D125C6" w:rsidRDefault="003226CD">
      <w:pPr>
        <w:spacing w:after="159"/>
      </w:pPr>
      <w:r>
        <w:rPr>
          <w:b/>
          <w:color w:val="FF0000"/>
          <w:sz w:val="24"/>
        </w:rPr>
        <w:t xml:space="preserve">PLEASE </w:t>
      </w:r>
      <w:r>
        <w:rPr>
          <w:b/>
          <w:color w:val="FF0000"/>
          <w:sz w:val="24"/>
        </w:rPr>
        <w:t>RETURN THE SIGNED 2</w:t>
      </w:r>
      <w:r>
        <w:rPr>
          <w:b/>
          <w:color w:val="FF0000"/>
          <w:sz w:val="18"/>
          <w:vertAlign w:val="superscript"/>
        </w:rPr>
        <w:t>ND</w:t>
      </w:r>
      <w:r>
        <w:rPr>
          <w:b/>
          <w:color w:val="FF0000"/>
          <w:sz w:val="24"/>
        </w:rPr>
        <w:t xml:space="preserve"> PAGE TO THE OFFICE. </w:t>
      </w:r>
    </w:p>
    <w:p w14:paraId="4FF40643" w14:textId="77777777" w:rsidR="00D125C6" w:rsidRDefault="003226CD">
      <w:pPr>
        <w:spacing w:after="208" w:line="250" w:lineRule="auto"/>
        <w:ind w:left="-5" w:hanging="10"/>
      </w:pPr>
      <w:r>
        <w:rPr>
          <w:sz w:val="24"/>
        </w:rPr>
        <w:t xml:space="preserve">Plot assignments will be handed out at the spring garden club meeting – date to be determined. Please follow our Facebook page to get the latest news and gardening tips. </w:t>
      </w:r>
    </w:p>
    <w:p w14:paraId="5FA12AE7" w14:textId="77777777" w:rsidR="00D125C6" w:rsidRDefault="003226CD">
      <w:pPr>
        <w:spacing w:after="74"/>
      </w:pPr>
      <w:r>
        <w:rPr>
          <w:b/>
          <w:sz w:val="28"/>
          <w:u w:val="single" w:color="000000"/>
        </w:rPr>
        <w:t>General Guidelines and Rules for Participa</w:t>
      </w:r>
      <w:r>
        <w:rPr>
          <w:b/>
          <w:sz w:val="28"/>
          <w:u w:val="single" w:color="000000"/>
        </w:rPr>
        <w:t xml:space="preserve">nts: </w:t>
      </w:r>
    </w:p>
    <w:p w14:paraId="44F7D5B5" w14:textId="77777777" w:rsidR="00D125C6" w:rsidRDefault="003226CD">
      <w:pPr>
        <w:numPr>
          <w:ilvl w:val="0"/>
          <w:numId w:val="2"/>
        </w:numPr>
        <w:spacing w:after="149" w:line="250" w:lineRule="auto"/>
        <w:ind w:hanging="217"/>
      </w:pPr>
      <w:r>
        <w:t xml:space="preserve">Plant your garden </w:t>
      </w:r>
      <w:r>
        <w:rPr>
          <w:u w:val="single" w:color="000000"/>
        </w:rPr>
        <w:t>within two weeks of plot assignment</w:t>
      </w:r>
      <w:r>
        <w:t xml:space="preserve">. Unplanted, abandoned and/or weedy plots will be assigned to other gardeners if left inactive.  </w:t>
      </w:r>
    </w:p>
    <w:p w14:paraId="72CE48E8" w14:textId="77777777" w:rsidR="00D125C6" w:rsidRDefault="003226CD">
      <w:pPr>
        <w:numPr>
          <w:ilvl w:val="0"/>
          <w:numId w:val="2"/>
        </w:numPr>
        <w:spacing w:after="149" w:line="250" w:lineRule="auto"/>
        <w:ind w:hanging="217"/>
      </w:pPr>
      <w:r>
        <w:t>Regularly maintain your garden from planting until harvesting (2</w:t>
      </w:r>
      <w:r>
        <w:rPr>
          <w:sz w:val="17"/>
          <w:vertAlign w:val="superscript"/>
        </w:rPr>
        <w:t>nd</w:t>
      </w:r>
      <w:r>
        <w:t>- 3</w:t>
      </w:r>
      <w:r>
        <w:rPr>
          <w:sz w:val="17"/>
          <w:vertAlign w:val="superscript"/>
        </w:rPr>
        <w:t>rd</w:t>
      </w:r>
      <w:r>
        <w:t xml:space="preserve"> week in October). Keep plot, including bordering paths weeded and harvested. If you do not harvest your vegetables in a timely manner, we reserve the right to harvest and donate produce to food pantries.  We encourage the use of natural weed control and f</w:t>
      </w:r>
      <w:r>
        <w:t xml:space="preserve">ertilizer and a minimum of 2 hours/week, over the </w:t>
      </w:r>
      <w:r>
        <w:rPr>
          <w:u w:val="single" w:color="000000"/>
        </w:rPr>
        <w:t>entire</w:t>
      </w:r>
      <w:r>
        <w:t xml:space="preserve"> season, for watering, maintaining and harvesting produce to reduce waste. </w:t>
      </w:r>
    </w:p>
    <w:p w14:paraId="6ECFE969" w14:textId="77777777" w:rsidR="00D125C6" w:rsidRDefault="003226CD">
      <w:pPr>
        <w:numPr>
          <w:ilvl w:val="0"/>
          <w:numId w:val="2"/>
        </w:numPr>
        <w:spacing w:after="149" w:line="250" w:lineRule="auto"/>
        <w:ind w:hanging="217"/>
      </w:pPr>
      <w:r>
        <w:t xml:space="preserve">Keep your plot trash-free. Trash barrels are provided.  Do not leave dead plants or weed piles at the garden. If your garden has a compost area, please place weeds, etc. in the correct area of the compost bin. No trash in the compost areas!  At the end of </w:t>
      </w:r>
      <w:r>
        <w:t>the season, remove all string, stakes, fencing and trash.</w:t>
      </w:r>
    </w:p>
    <w:p w14:paraId="393A482C" w14:textId="77777777" w:rsidR="00D125C6" w:rsidRDefault="003226CD">
      <w:pPr>
        <w:numPr>
          <w:ilvl w:val="0"/>
          <w:numId w:val="2"/>
        </w:numPr>
        <w:spacing w:after="149" w:line="250" w:lineRule="auto"/>
        <w:ind w:hanging="217"/>
      </w:pPr>
      <w:r>
        <w:t xml:space="preserve">Do not harvest from anyone's plot without permission. Report vandalism, theft, or unusual behavior immediately to your Asset Manager. </w:t>
      </w:r>
    </w:p>
    <w:p w14:paraId="0BEF9089" w14:textId="77777777" w:rsidR="00D125C6" w:rsidRDefault="003226CD">
      <w:pPr>
        <w:numPr>
          <w:ilvl w:val="0"/>
          <w:numId w:val="2"/>
        </w:numPr>
        <w:spacing w:after="149" w:line="250" w:lineRule="auto"/>
        <w:ind w:hanging="217"/>
      </w:pPr>
      <w:r>
        <w:t>Respect other's plots. Do not walk in them unless invited.</w:t>
      </w:r>
    </w:p>
    <w:p w14:paraId="0088955D" w14:textId="77777777" w:rsidR="00D125C6" w:rsidRDefault="003226CD">
      <w:pPr>
        <w:numPr>
          <w:ilvl w:val="0"/>
          <w:numId w:val="2"/>
        </w:numPr>
        <w:spacing w:after="149" w:line="250" w:lineRule="auto"/>
        <w:ind w:hanging="217"/>
      </w:pPr>
      <w:r>
        <w:t>Keep</w:t>
      </w:r>
      <w:r>
        <w:t xml:space="preserve"> dogs out of the garden area, unless they are assisting the disabled. </w:t>
      </w:r>
    </w:p>
    <w:p w14:paraId="12D6D01A" w14:textId="77777777" w:rsidR="00D125C6" w:rsidRDefault="003226CD">
      <w:pPr>
        <w:numPr>
          <w:ilvl w:val="0"/>
          <w:numId w:val="2"/>
        </w:numPr>
        <w:spacing w:after="149" w:line="250" w:lineRule="auto"/>
        <w:ind w:hanging="217"/>
      </w:pPr>
      <w:r>
        <w:t>Cigarettes, alcohol &amp; drugs (inc. marijuana) are strictly prohibited.</w:t>
      </w:r>
    </w:p>
    <w:p w14:paraId="55FA3B94" w14:textId="77777777" w:rsidR="00D125C6" w:rsidRDefault="003226CD">
      <w:pPr>
        <w:numPr>
          <w:ilvl w:val="0"/>
          <w:numId w:val="2"/>
        </w:numPr>
        <w:spacing w:after="149" w:line="250" w:lineRule="auto"/>
        <w:ind w:hanging="217"/>
      </w:pPr>
      <w:r>
        <w:t xml:space="preserve">Attend an Orientation and all Garden Club meetings held at your site.   </w:t>
      </w:r>
    </w:p>
    <w:p w14:paraId="7BCC82B4" w14:textId="77777777" w:rsidR="00D125C6" w:rsidRDefault="003226CD">
      <w:pPr>
        <w:numPr>
          <w:ilvl w:val="0"/>
          <w:numId w:val="2"/>
        </w:numPr>
        <w:spacing w:after="149" w:line="250" w:lineRule="auto"/>
        <w:ind w:hanging="217"/>
      </w:pPr>
      <w:r>
        <w:t>Observe all site-specific rules, rules and</w:t>
      </w:r>
      <w:r>
        <w:t xml:space="preserve"> guidelines set forth by The Garden Project or LHC, or in special circumstances such as under Covid-19 restrictions. </w:t>
      </w:r>
    </w:p>
    <w:p w14:paraId="6FBF2521" w14:textId="77777777" w:rsidR="00D125C6" w:rsidRDefault="003226CD">
      <w:pPr>
        <w:spacing w:after="21" w:line="250" w:lineRule="auto"/>
        <w:ind w:left="-5" w:hanging="10"/>
      </w:pPr>
      <w:r>
        <w:rPr>
          <w:b/>
          <w:sz w:val="20"/>
        </w:rPr>
        <w:t>NOTE:</w:t>
      </w:r>
      <w:r>
        <w:rPr>
          <w:sz w:val="20"/>
        </w:rPr>
        <w:t xml:space="preserve"> Both SNAP and P-EBT benefits can be used to purchase seeds and food-producing plants. Double Up Food Bucks (DUFB) can be used to pur</w:t>
      </w:r>
      <w:r>
        <w:rPr>
          <w:sz w:val="20"/>
        </w:rPr>
        <w:t>chase food bearing plants and Farmers Markets are accepting SNAP and P-EBT benefits this season for plants.</w:t>
      </w:r>
    </w:p>
    <w:p w14:paraId="13005901" w14:textId="10867FA1" w:rsidR="00D125C6" w:rsidRDefault="003226CD">
      <w:pPr>
        <w:spacing w:after="137"/>
        <w:ind w:left="2"/>
        <w:jc w:val="center"/>
      </w:pPr>
      <w:r>
        <w:rPr>
          <w:sz w:val="24"/>
        </w:rPr>
        <w:lastRenderedPageBreak/>
        <w:t>Please return the section below</w:t>
      </w:r>
    </w:p>
    <w:p w14:paraId="0F633224" w14:textId="77777777" w:rsidR="00D125C6" w:rsidRDefault="003226CD">
      <w:pPr>
        <w:spacing w:after="599" w:line="250" w:lineRule="auto"/>
        <w:ind w:left="-5" w:hanging="10"/>
      </w:pPr>
      <w:r>
        <w:rPr>
          <w:sz w:val="24"/>
        </w:rPr>
        <w:t>-------------------------------------------------------</w:t>
      </w:r>
      <w:r>
        <w:rPr>
          <w:sz w:val="24"/>
        </w:rPr>
        <w:t>-------------------------------------------------------------------------------------------</w:t>
      </w:r>
    </w:p>
    <w:p w14:paraId="6B873A16" w14:textId="77777777" w:rsidR="00D125C6" w:rsidRDefault="003226CD">
      <w:pPr>
        <w:spacing w:after="424" w:line="250" w:lineRule="auto"/>
        <w:ind w:left="-5" w:hanging="10"/>
      </w:pPr>
      <w:r>
        <w:rPr>
          <w:b/>
          <w:sz w:val="24"/>
        </w:rPr>
        <w:t>I agree to contribute 2 hours/week to help maintain my bed or the garden area in exchange for a plot and/or food items. This includes watering, tilling soil, planti</w:t>
      </w:r>
      <w:r>
        <w:rPr>
          <w:b/>
          <w:sz w:val="24"/>
        </w:rPr>
        <w:t>ng, pulling weeds, harvesting, and preparing beds for winter. I agree to follow all rules for gardens and garden plots operated or managed by the Lansing Housing Commission. Failure to follow guidelines and rules will result in forfeiture of my plot and pl</w:t>
      </w:r>
      <w:r>
        <w:rPr>
          <w:b/>
          <w:sz w:val="24"/>
        </w:rPr>
        <w:t xml:space="preserve">ants. </w:t>
      </w:r>
    </w:p>
    <w:p w14:paraId="3DCC41DF" w14:textId="77777777" w:rsidR="00D125C6" w:rsidRDefault="003226CD">
      <w:pPr>
        <w:spacing w:after="457" w:line="250" w:lineRule="auto"/>
        <w:ind w:left="-5" w:hanging="10"/>
      </w:pPr>
      <w:r>
        <w:t xml:space="preserve">________________________________                                                                                                 __________________ </w:t>
      </w:r>
      <w:r>
        <w:rPr>
          <w:sz w:val="20"/>
        </w:rPr>
        <w:t xml:space="preserve">                             Signature </w:t>
      </w:r>
      <w:r>
        <w:rPr>
          <w:sz w:val="20"/>
        </w:rPr>
        <w:tab/>
        <w:t xml:space="preserve">                                                             </w:t>
      </w:r>
      <w:r>
        <w:rPr>
          <w:sz w:val="20"/>
        </w:rPr>
        <w:t xml:space="preserve">               Date</w:t>
      </w:r>
    </w:p>
    <w:p w14:paraId="6007E6CB" w14:textId="77777777" w:rsidR="00D125C6" w:rsidRDefault="003226CD">
      <w:pPr>
        <w:spacing w:after="30" w:line="250" w:lineRule="auto"/>
        <w:ind w:left="-5" w:hanging="10"/>
      </w:pPr>
      <w:r>
        <w:t>________________________________         __________________            _______________             __________________</w:t>
      </w:r>
    </w:p>
    <w:p w14:paraId="2A2DF155" w14:textId="77777777" w:rsidR="00D125C6" w:rsidRDefault="003226CD">
      <w:pPr>
        <w:tabs>
          <w:tab w:val="center" w:pos="4701"/>
          <w:tab w:val="center" w:pos="8060"/>
        </w:tabs>
        <w:spacing w:after="1038" w:line="250" w:lineRule="auto"/>
        <w:ind w:left="-15"/>
      </w:pPr>
      <w:r>
        <w:t xml:space="preserve">                       </w:t>
      </w:r>
      <w:r>
        <w:rPr>
          <w:sz w:val="20"/>
        </w:rPr>
        <w:t xml:space="preserve">Printed Name </w:t>
      </w:r>
      <w:r>
        <w:rPr>
          <w:sz w:val="20"/>
        </w:rPr>
        <w:tab/>
        <w:t xml:space="preserve">          Garden Site (address)</w:t>
      </w:r>
      <w:r>
        <w:rPr>
          <w:sz w:val="20"/>
        </w:rPr>
        <w:tab/>
        <w:t xml:space="preserve">          Unit Number                         Pho</w:t>
      </w:r>
      <w:r>
        <w:rPr>
          <w:sz w:val="20"/>
        </w:rPr>
        <w:t xml:space="preserve">ne </w:t>
      </w:r>
    </w:p>
    <w:p w14:paraId="3F901FD2" w14:textId="77777777" w:rsidR="00D125C6" w:rsidRDefault="003226CD">
      <w:pPr>
        <w:spacing w:after="21" w:line="250" w:lineRule="auto"/>
        <w:ind w:left="-5" w:hanging="10"/>
      </w:pPr>
      <w:r>
        <w:rPr>
          <w:sz w:val="20"/>
        </w:rPr>
        <w:t xml:space="preserve">Assigned garden box  _____________________________________________________ on  ______________________________. </w:t>
      </w:r>
    </w:p>
    <w:p w14:paraId="1721A23E" w14:textId="77777777" w:rsidR="00D125C6" w:rsidRDefault="003226CD">
      <w:pPr>
        <w:tabs>
          <w:tab w:val="center" w:pos="2676"/>
          <w:tab w:val="center" w:pos="8164"/>
        </w:tabs>
        <w:spacing w:after="21" w:line="250" w:lineRule="auto"/>
      </w:pPr>
      <w:r>
        <w:tab/>
      </w:r>
      <w:r>
        <w:rPr>
          <w:sz w:val="20"/>
        </w:rPr>
        <w:t xml:space="preserve">(description) </w:t>
      </w:r>
      <w:r>
        <w:rPr>
          <w:sz w:val="20"/>
        </w:rPr>
        <w:tab/>
        <w:t>(date)</w:t>
      </w:r>
    </w:p>
    <w:sectPr w:rsidR="00D125C6">
      <w:pgSz w:w="12240" w:h="15840"/>
      <w:pgMar w:top="485" w:right="722" w:bottom="87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88A"/>
    <w:multiLevelType w:val="hybridMultilevel"/>
    <w:tmpl w:val="0E4E28F4"/>
    <w:lvl w:ilvl="0" w:tplc="5E5C887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B249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2A14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6E9F0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F814B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0E0B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0632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8618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8EEBE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6F5B68"/>
    <w:multiLevelType w:val="hybridMultilevel"/>
    <w:tmpl w:val="D9145C58"/>
    <w:lvl w:ilvl="0" w:tplc="15605ED0">
      <w:start w:val="1"/>
      <w:numFmt w:val="decimal"/>
      <w:lvlText w:val="%1."/>
      <w:lvlJc w:val="left"/>
      <w:pPr>
        <w:ind w:left="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DCB0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00186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6EEE8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5405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9207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188C8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C4A5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9010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5C6"/>
    <w:rsid w:val="003226CD"/>
    <w:rsid w:val="00D1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9D94"/>
  <w15:docId w15:val="{94F8F6E7-FD0E-44C3-BAB1-198875FE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Verchereau</dc:creator>
  <cp:keywords/>
  <cp:lastModifiedBy>Vic Verchereau</cp:lastModifiedBy>
  <cp:revision>2</cp:revision>
  <dcterms:created xsi:type="dcterms:W3CDTF">2022-04-06T14:22:00Z</dcterms:created>
  <dcterms:modified xsi:type="dcterms:W3CDTF">2022-04-06T14:22:00Z</dcterms:modified>
</cp:coreProperties>
</file>